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AF" w:rsidRDefault="008648AF" w:rsidP="008648AF">
      <w:pPr>
        <w:spacing w:before="120" w:after="280" w:afterAutospacing="1"/>
        <w:jc w:val="center"/>
      </w:pPr>
      <w:r>
        <w:rPr>
          <w:b/>
          <w:bCs/>
          <w:lang w:val="vi-VN"/>
        </w:rPr>
        <w:t>Mẫu số 06</w:t>
      </w:r>
    </w:p>
    <w:p w:rsidR="008648AF" w:rsidRDefault="008648AF" w:rsidP="008648AF">
      <w:pPr>
        <w:spacing w:before="120" w:after="280" w:afterAutospacing="1"/>
        <w:jc w:val="center"/>
      </w:pPr>
      <w:r>
        <w:rPr>
          <w:i/>
          <w:iCs/>
          <w:lang w:val="vi-VN"/>
        </w:rPr>
        <w:t>(Ban hành kèm theo Thông tư số 01/2019/TT-BLĐTBXH ngày 02 tháng 01 năm 2019)</w:t>
      </w:r>
    </w:p>
    <w:p w:rsidR="008648AF" w:rsidRDefault="008648AF" w:rsidP="008648AF">
      <w:pPr>
        <w:spacing w:before="120" w:after="280" w:afterAutospacing="1"/>
        <w:jc w:val="center"/>
      </w:pPr>
      <w:r>
        <w:rPr>
          <w:b/>
          <w:bCs/>
          <w:lang w:val="vi-VN"/>
        </w:rPr>
        <w:t>MẪU GIẤY XÁC NHẬN KHUYẾT TẬT</w:t>
      </w:r>
    </w:p>
    <w:tbl>
      <w:tblPr>
        <w:tblW w:w="4997" w:type="pct"/>
        <w:tblBorders>
          <w:top w:val="nil"/>
          <w:bottom w:val="nil"/>
          <w:insideH w:val="nil"/>
          <w:insideV w:val="nil"/>
        </w:tblBorders>
        <w:tblCellMar>
          <w:left w:w="0" w:type="dxa"/>
          <w:right w:w="0" w:type="dxa"/>
        </w:tblCellMar>
        <w:tblLook w:val="04A0" w:firstRow="1" w:lastRow="0" w:firstColumn="1" w:lastColumn="0" w:noHBand="0" w:noVBand="1"/>
      </w:tblPr>
      <w:tblGrid>
        <w:gridCol w:w="9374"/>
      </w:tblGrid>
      <w:tr w:rsidR="008648AF" w:rsidTr="00A86DD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648AF" w:rsidRDefault="008648AF" w:rsidP="00A86DDF">
            <w:pPr>
              <w:spacing w:before="120" w:after="280" w:afterAutospacing="1"/>
              <w:jc w:val="center"/>
            </w:pPr>
            <w:r>
              <w:rPr>
                <w:b/>
                <w:bCs/>
                <w:vertAlign w:val="superscript"/>
                <w:lang w:val="vi-VN"/>
              </w:rPr>
              <w:t>1</w:t>
            </w:r>
            <w:r>
              <w:rPr>
                <w:b/>
                <w:bCs/>
                <w:lang w:val="vi-VN"/>
              </w:rPr>
              <w:t>CỘNG HÒA XÃ HỘI CHỦ NGHĨA VIỆT NAM</w:t>
            </w:r>
            <w:r>
              <w:rPr>
                <w:b/>
                <w:bCs/>
                <w:lang w:val="vi-VN"/>
              </w:rPr>
              <w:br/>
              <w:t xml:space="preserve">Độc lập - Tự do - Hạnh phúc </w:t>
            </w:r>
            <w:r>
              <w:rPr>
                <w:b/>
                <w:bCs/>
                <w:lang w:val="vi-VN"/>
              </w:rPr>
              <w:br/>
              <w:t>---------------</w:t>
            </w:r>
          </w:p>
          <w:p w:rsidR="008648AF" w:rsidRDefault="008648AF" w:rsidP="00A86DDF">
            <w:pPr>
              <w:spacing w:before="120" w:after="280" w:afterAutospacing="1"/>
              <w:jc w:val="center"/>
            </w:pPr>
            <w:r>
              <w:rPr>
                <w:b/>
                <w:bCs/>
                <w:vertAlign w:val="superscript"/>
                <w:lang w:val="vi-VN"/>
              </w:rPr>
              <w:t>2</w:t>
            </w:r>
            <w:r>
              <w:rPr>
                <w:b/>
                <w:bCs/>
                <w:lang w:val="vi-VN"/>
              </w:rPr>
              <w:t>GIẤY XÁC NHẬN KHUYẾT TẬT</w:t>
            </w:r>
          </w:p>
          <w:p w:rsidR="008648AF" w:rsidRDefault="008648AF" w:rsidP="00A86DDF">
            <w:pPr>
              <w:spacing w:before="120" w:after="280" w:afterAutospacing="1"/>
              <w:jc w:val="center"/>
            </w:pPr>
            <w:r>
              <w:rPr>
                <w:vertAlign w:val="superscript"/>
                <w:lang w:val="vi-VN"/>
              </w:rPr>
              <w:t>3</w:t>
            </w:r>
            <w:r>
              <w:rPr>
                <w:lang w:val="vi-VN"/>
              </w:rPr>
              <w:t>Số hiệu:…………</w:t>
            </w:r>
          </w:p>
          <w:p w:rsidR="008648AF" w:rsidRDefault="008648AF" w:rsidP="00A86DDF">
            <w:pPr>
              <w:spacing w:before="120" w:after="280" w:afterAutospacing="1"/>
            </w:pPr>
            <w:r>
              <w:rPr>
                <w:vertAlign w:val="superscript"/>
                <w:lang w:val="vi-VN"/>
              </w:rPr>
              <w:t>4</w:t>
            </w:r>
            <w:r>
              <w:rPr>
                <w:lang w:val="vi-VN"/>
              </w:rPr>
              <w:t>Họ và tên: …………………………………………………..</w:t>
            </w:r>
          </w:p>
          <w:p w:rsidR="008648AF" w:rsidRDefault="008648AF" w:rsidP="00A86DDF">
            <w:pPr>
              <w:spacing w:before="120" w:after="280" w:afterAutospacing="1"/>
            </w:pPr>
            <w:r>
              <w:rPr>
                <w:vertAlign w:val="superscript"/>
                <w:lang w:val="vi-VN"/>
              </w:rPr>
              <w:t>5</w:t>
            </w:r>
            <w:r>
              <w:rPr>
                <w:lang w:val="vi-VN"/>
              </w:rPr>
              <w:t>Ngày, tháng, năm sinh: ……………………………………</w:t>
            </w:r>
          </w:p>
          <w:p w:rsidR="008648AF" w:rsidRDefault="008648AF" w:rsidP="00A86DDF">
            <w:pPr>
              <w:spacing w:before="120" w:after="280" w:afterAutospacing="1"/>
            </w:pPr>
            <w:r>
              <w:rPr>
                <w:vertAlign w:val="superscript"/>
                <w:lang w:val="vi-VN"/>
              </w:rPr>
              <w:t>6</w:t>
            </w:r>
            <w:r>
              <w:rPr>
                <w:lang w:val="vi-VN"/>
              </w:rPr>
              <w:t>Giới tính:……………………………………………………..</w:t>
            </w:r>
          </w:p>
          <w:p w:rsidR="008648AF" w:rsidRDefault="008648AF" w:rsidP="00A86DDF">
            <w:pPr>
              <w:spacing w:before="120" w:after="280" w:afterAutospacing="1"/>
            </w:pPr>
            <w:r>
              <w:rPr>
                <w:vertAlign w:val="superscript"/>
                <w:lang w:val="vi-VN"/>
              </w:rPr>
              <w:t>7</w:t>
            </w:r>
            <w:r>
              <w:rPr>
                <w:lang w:val="vi-VN"/>
              </w:rPr>
              <w:t>Nơi ĐKHK thường trú:……………………………………..</w:t>
            </w:r>
          </w:p>
          <w:p w:rsidR="008648AF" w:rsidRDefault="008648AF" w:rsidP="00A86DDF">
            <w:pPr>
              <w:spacing w:before="120" w:after="280" w:afterAutospacing="1"/>
            </w:pPr>
            <w:r>
              <w:rPr>
                <w:vertAlign w:val="superscript"/>
                <w:lang w:val="vi-VN"/>
              </w:rPr>
              <w:t>8</w:t>
            </w:r>
            <w:r>
              <w:rPr>
                <w:lang w:val="vi-VN"/>
              </w:rPr>
              <w:t>Nơi ở hiện nay:……………………………………………..</w:t>
            </w:r>
          </w:p>
          <w:p w:rsidR="008648AF" w:rsidRDefault="008648AF" w:rsidP="00A86DDF">
            <w:pPr>
              <w:spacing w:before="120" w:after="280" w:afterAutospacing="1"/>
            </w:pPr>
            <w:r>
              <w:rPr>
                <w:vertAlign w:val="superscript"/>
                <w:lang w:val="vi-VN"/>
              </w:rPr>
              <w:t>9</w:t>
            </w:r>
            <w:r>
              <w:rPr>
                <w:lang w:val="vi-VN"/>
              </w:rPr>
              <w:t>Dạng khuyết tật:…………………………………………….</w:t>
            </w:r>
          </w:p>
          <w:p w:rsidR="008648AF" w:rsidRDefault="008648AF" w:rsidP="00A86DDF">
            <w:pPr>
              <w:spacing w:before="120" w:after="280" w:afterAutospacing="1"/>
            </w:pPr>
            <w:r>
              <w:t>…………………………………………………………………</w:t>
            </w:r>
          </w:p>
          <w:p w:rsidR="008648AF" w:rsidRDefault="008648AF" w:rsidP="00A86DDF">
            <w:pPr>
              <w:spacing w:before="120" w:after="280" w:afterAutospacing="1"/>
            </w:pPr>
            <w:r>
              <w:rPr>
                <w:vertAlign w:val="superscript"/>
                <w:lang w:val="vi-VN"/>
              </w:rPr>
              <w:t>10</w:t>
            </w:r>
            <w:r>
              <w:rPr>
                <w:lang w:val="vi-VN"/>
              </w:rPr>
              <w:t xml:space="preserve">Mức độ khuyết tật: </w:t>
            </w:r>
            <w:r>
              <w:t>………………………………………...</w:t>
            </w:r>
          </w:p>
          <w:p w:rsidR="008648AF" w:rsidRDefault="008648AF" w:rsidP="00A86DD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24"/>
              <w:gridCol w:w="4930"/>
            </w:tblGrid>
            <w:tr w:rsidR="008648AF" w:rsidTr="00A86DDF">
              <w:tc>
                <w:tcPr>
                  <w:tcW w:w="2365" w:type="pct"/>
                  <w:tcBorders>
                    <w:top w:val="nil"/>
                    <w:left w:val="nil"/>
                    <w:bottom w:val="nil"/>
                    <w:right w:val="nil"/>
                    <w:tl2br w:val="nil"/>
                    <w:tr2bl w:val="nil"/>
                  </w:tcBorders>
                  <w:shd w:val="clear" w:color="auto" w:fill="auto"/>
                  <w:tcMar>
                    <w:top w:w="0" w:type="dxa"/>
                    <w:left w:w="0" w:type="dxa"/>
                    <w:bottom w:w="0" w:type="dxa"/>
                    <w:right w:w="0" w:type="dxa"/>
                  </w:tcMar>
                </w:tcPr>
                <w:p w:rsidR="008648AF" w:rsidRDefault="008648AF" w:rsidP="00A86DDF">
                  <w:pPr>
                    <w:spacing w:before="120"/>
                  </w:pPr>
                  <w:r>
                    <w:t> </w:t>
                  </w:r>
                </w:p>
              </w:tc>
              <w:tc>
                <w:tcPr>
                  <w:tcW w:w="2635" w:type="pct"/>
                  <w:tcBorders>
                    <w:top w:val="nil"/>
                    <w:left w:val="nil"/>
                    <w:bottom w:val="nil"/>
                    <w:right w:val="nil"/>
                    <w:tl2br w:val="nil"/>
                    <w:tr2bl w:val="nil"/>
                  </w:tcBorders>
                  <w:shd w:val="clear" w:color="auto" w:fill="auto"/>
                  <w:tcMar>
                    <w:top w:w="0" w:type="dxa"/>
                    <w:left w:w="0" w:type="dxa"/>
                    <w:bottom w:w="0" w:type="dxa"/>
                    <w:right w:w="0" w:type="dxa"/>
                  </w:tcMar>
                </w:tcPr>
                <w:p w:rsidR="008648AF" w:rsidRDefault="008648AF" w:rsidP="00A86DDF">
                  <w:pPr>
                    <w:spacing w:before="120" w:after="280" w:afterAutospacing="1"/>
                    <w:jc w:val="center"/>
                  </w:pPr>
                  <w:r>
                    <w:rPr>
                      <w:vertAlign w:val="superscript"/>
                    </w:rPr>
                    <w:t>11</w:t>
                  </w:r>
                  <w:r>
                    <w:rPr>
                      <w:lang w:val="vi-VN"/>
                    </w:rPr>
                    <w:t>Ngày</w:t>
                  </w:r>
                  <w:r>
                    <w:t>……</w:t>
                  </w:r>
                  <w:r>
                    <w:rPr>
                      <w:lang w:val="vi-VN"/>
                    </w:rPr>
                    <w:t>tháng ....năm…</w:t>
                  </w:r>
                  <w:r>
                    <w:t>…</w:t>
                  </w:r>
                  <w:r>
                    <w:br/>
                  </w:r>
                  <w:r>
                    <w:rPr>
                      <w:vertAlign w:val="superscript"/>
                    </w:rPr>
                    <w:t>12</w:t>
                  </w:r>
                  <w:r>
                    <w:rPr>
                      <w:b/>
                      <w:bCs/>
                      <w:lang w:val="vi-VN"/>
                    </w:rPr>
                    <w:t>Chủ tịch UBN</w:t>
                  </w:r>
                  <w:r>
                    <w:rPr>
                      <w:b/>
                      <w:bCs/>
                    </w:rPr>
                    <w:t>D……….</w:t>
                  </w:r>
                  <w:r>
                    <w:rPr>
                      <w:lang w:val="vi-VN"/>
                    </w:rPr>
                    <w:br/>
                  </w:r>
                  <w:r>
                    <w:rPr>
                      <w:i/>
                      <w:iCs/>
                      <w:lang w:val="vi-VN"/>
                    </w:rPr>
                    <w:t>(Ký tên, đóng dấu</w:t>
                  </w:r>
                  <w:r>
                    <w:rPr>
                      <w:i/>
                      <w:iCs/>
                    </w:rPr>
                    <w:t>)</w:t>
                  </w:r>
                </w:p>
                <w:p w:rsidR="008648AF" w:rsidRDefault="008648AF" w:rsidP="00A86DDF">
                  <w:pPr>
                    <w:spacing w:before="120"/>
                    <w:jc w:val="center"/>
                  </w:pPr>
                  <w:r>
                    <w:t> </w:t>
                  </w:r>
                </w:p>
              </w:tc>
            </w:tr>
          </w:tbl>
          <w:p w:rsidR="008648AF" w:rsidRDefault="008648AF" w:rsidP="00A86DDF"/>
        </w:tc>
      </w:tr>
    </w:tbl>
    <w:p w:rsidR="008648AF" w:rsidRDefault="008648AF" w:rsidP="008648AF">
      <w:pPr>
        <w:spacing w:before="120" w:after="280" w:afterAutospacing="1"/>
        <w:jc w:val="center"/>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380"/>
      </w:tblGrid>
      <w:tr w:rsidR="008648AF" w:rsidTr="00A86DD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648AF" w:rsidRDefault="008648AF" w:rsidP="00A86DDF">
            <w:pPr>
              <w:spacing w:before="120" w:after="280" w:afterAutospacing="1"/>
              <w:jc w:val="center"/>
            </w:pPr>
            <w:r>
              <w:rPr>
                <w:lang w:val="vi-VN"/>
              </w:rPr>
              <w:t>NHỮNG ĐIỀU CẦN CHÚ Ý</w:t>
            </w:r>
          </w:p>
          <w:p w:rsidR="008648AF" w:rsidRDefault="008648AF" w:rsidP="00A86DDF">
            <w:pPr>
              <w:spacing w:before="120" w:after="280" w:afterAutospacing="1"/>
            </w:pPr>
            <w:r>
              <w:rPr>
                <w:i/>
                <w:iCs/>
              </w:rPr>
              <w:t>1</w:t>
            </w:r>
            <w:r>
              <w:rPr>
                <w:i/>
                <w:iCs/>
                <w:lang w:val="vi-VN"/>
              </w:rPr>
              <w:t>. Giấy xác nhận khuyết tật là c</w:t>
            </w:r>
            <w:r>
              <w:rPr>
                <w:i/>
                <w:iCs/>
              </w:rPr>
              <w:t>ă</w:t>
            </w:r>
            <w:r>
              <w:rPr>
                <w:i/>
                <w:iCs/>
                <w:lang w:val="vi-VN"/>
              </w:rPr>
              <w:t>n cứ đ</w:t>
            </w:r>
            <w:r>
              <w:rPr>
                <w:i/>
                <w:iCs/>
              </w:rPr>
              <w:t xml:space="preserve">ể </w:t>
            </w:r>
            <w:r>
              <w:rPr>
                <w:i/>
                <w:iCs/>
                <w:lang w:val="vi-VN"/>
              </w:rPr>
              <w:t>thực hiện các chế độ, ch</w:t>
            </w:r>
            <w:r>
              <w:rPr>
                <w:i/>
                <w:iCs/>
              </w:rPr>
              <w:t>í</w:t>
            </w:r>
            <w:r>
              <w:rPr>
                <w:i/>
                <w:iCs/>
                <w:lang w:val="vi-VN"/>
              </w:rPr>
              <w:t>nh sách đối với người khuyết tật.</w:t>
            </w:r>
          </w:p>
          <w:p w:rsidR="008648AF" w:rsidRDefault="008648AF" w:rsidP="00A86DDF">
            <w:pPr>
              <w:spacing w:before="120" w:after="280" w:afterAutospacing="1"/>
            </w:pPr>
            <w:r>
              <w:rPr>
                <w:i/>
                <w:iCs/>
                <w:lang w:val="vi-VN"/>
              </w:rPr>
              <w:lastRenderedPageBreak/>
              <w:t>2. Người được cấp giấy có trách nhiệm bảo quản cẩn thận, không cho người khác mượn.</w:t>
            </w:r>
          </w:p>
          <w:p w:rsidR="008648AF" w:rsidRDefault="008648AF" w:rsidP="00A86DDF">
            <w:pPr>
              <w:spacing w:before="120" w:after="280" w:afterAutospacing="1"/>
            </w:pPr>
            <w:r>
              <w:rPr>
                <w:i/>
                <w:iCs/>
                <w:lang w:val="vi-VN"/>
              </w:rPr>
              <w:t>3. Trường hợp Giấy xác nhận khuyết tật bị hư hỏng, thất lạc thì người khuyết tật có trách nhiệm liên hệ với cơ quan chức năng để được cấp lại theo quy định.</w:t>
            </w:r>
          </w:p>
          <w:p w:rsidR="008648AF" w:rsidRDefault="008648AF" w:rsidP="00A86DDF">
            <w:pPr>
              <w:spacing w:before="120"/>
            </w:pPr>
            <w:r>
              <w:rPr>
                <w:lang w:val="vi-VN"/>
              </w:rPr>
              <w:t> </w:t>
            </w:r>
          </w:p>
        </w:tc>
      </w:tr>
    </w:tbl>
    <w:p w:rsidR="008648AF" w:rsidRDefault="008648AF" w:rsidP="008648AF">
      <w:pPr>
        <w:spacing w:before="120" w:after="280" w:afterAutospacing="1"/>
      </w:pPr>
      <w:r>
        <w:rPr>
          <w:lang w:val="vi-VN"/>
        </w:rPr>
        <w:lastRenderedPageBreak/>
        <w:t>Chú thích:</w:t>
      </w:r>
    </w:p>
    <w:p w:rsidR="008648AF" w:rsidRDefault="008648AF" w:rsidP="008648AF">
      <w:pPr>
        <w:spacing w:before="120" w:after="280" w:afterAutospacing="1"/>
      </w:pPr>
      <w:r>
        <w:rPr>
          <w:lang w:val="vi-VN"/>
        </w:rPr>
        <w:t>A. Mặt trước:</w:t>
      </w:r>
    </w:p>
    <w:p w:rsidR="008648AF" w:rsidRDefault="008648AF" w:rsidP="008648AF">
      <w:pPr>
        <w:spacing w:before="120" w:after="280" w:afterAutospacing="1"/>
      </w:pPr>
      <w:r>
        <w:rPr>
          <w:vertAlign w:val="superscript"/>
          <w:lang w:val="vi-VN"/>
        </w:rPr>
        <w:t>1</w:t>
      </w:r>
      <w:r>
        <w:rPr>
          <w:lang w:val="vi-VN"/>
        </w:rPr>
        <w:t>Quốc hiệu:</w:t>
      </w:r>
    </w:p>
    <w:p w:rsidR="008648AF" w:rsidRDefault="008648AF" w:rsidP="008648AF">
      <w:pPr>
        <w:spacing w:before="120" w:after="280" w:afterAutospacing="1"/>
      </w:pPr>
      <w:r>
        <w:rPr>
          <w:lang w:val="vi-VN"/>
        </w:rPr>
        <w:t>Cộng hòa xã hội chủ nghĩa Việt Nam: chữ in hoa, chữ đứng, đậm, màu đen</w:t>
      </w:r>
    </w:p>
    <w:p w:rsidR="008648AF" w:rsidRDefault="008648AF" w:rsidP="008648AF">
      <w:pPr>
        <w:spacing w:before="120" w:after="280" w:afterAutospacing="1"/>
      </w:pPr>
      <w:r>
        <w:rPr>
          <w:lang w:val="vi-VN"/>
        </w:rPr>
        <w:t>Độc lập - Tự do - Hạnh phúc: chữ in thường, chữ đứng, đậm, màu đen</w:t>
      </w:r>
    </w:p>
    <w:p w:rsidR="008648AF" w:rsidRDefault="008648AF" w:rsidP="008648AF">
      <w:pPr>
        <w:spacing w:before="120" w:after="280" w:afterAutospacing="1"/>
      </w:pPr>
      <w:r>
        <w:rPr>
          <w:vertAlign w:val="superscript"/>
          <w:lang w:val="vi-VN"/>
        </w:rPr>
        <w:t>2</w:t>
      </w:r>
      <w:r>
        <w:rPr>
          <w:lang w:val="vi-VN"/>
        </w:rPr>
        <w:t>Giấy xác nhận khuyết tật: Chữ in hoa, chữ đứng, đậm, màu đỏ.</w:t>
      </w:r>
    </w:p>
    <w:p w:rsidR="008648AF" w:rsidRDefault="008648AF" w:rsidP="008648AF">
      <w:pPr>
        <w:spacing w:before="120" w:after="280" w:afterAutospacing="1"/>
      </w:pPr>
      <w:r>
        <w:rPr>
          <w:vertAlign w:val="superscript"/>
          <w:lang w:val="vi-VN"/>
        </w:rPr>
        <w:t>3</w:t>
      </w:r>
      <w:r>
        <w:rPr>
          <w:lang w:val="vi-VN"/>
        </w:rPr>
        <w:t>Số hiệu: Ghi mã số đơn vị hành chính cấp xã theo Quyết định số 124/2004/QĐ-TTg của Thủ tướng Chính phủ ngày 7/8/2004 về việc ban hành bảng danh mục và mã số các đơn vị hành chính Việt Nam và sáu chữ số ghi thứ tự người khuyết tật. Ví dụ: Người khuyết tật thứ 3 tại xã Đại Lai, Huyện Gia Bình tỉnh Bắc Ninh có số hiệu là: 09469.000003; Người khuyết tật thứ 108 tại Phường Hàng Bông, Quận Hoàn Kiếm, Hà Nội có số hiệu: 00076.000108. Ghi số, chữ in thường, chữ đứng, màu đen.</w:t>
      </w:r>
    </w:p>
    <w:p w:rsidR="008648AF" w:rsidRDefault="008648AF" w:rsidP="008648AF">
      <w:pPr>
        <w:spacing w:before="120" w:after="280" w:afterAutospacing="1"/>
      </w:pPr>
      <w:r>
        <w:rPr>
          <w:vertAlign w:val="superscript"/>
          <w:lang w:val="vi-VN"/>
        </w:rPr>
        <w:t>4</w:t>
      </w:r>
      <w:r>
        <w:rPr>
          <w:lang w:val="vi-VN"/>
        </w:rPr>
        <w:t>Họ và tên: Chữ in hoa, chữ đứng, đậm, màu đen.</w:t>
      </w:r>
    </w:p>
    <w:p w:rsidR="008648AF" w:rsidRDefault="008648AF" w:rsidP="008648AF">
      <w:pPr>
        <w:spacing w:before="120" w:after="280" w:afterAutospacing="1"/>
      </w:pPr>
      <w:r>
        <w:rPr>
          <w:vertAlign w:val="superscript"/>
          <w:lang w:val="vi-VN"/>
        </w:rPr>
        <w:t>5</w:t>
      </w:r>
      <w:r>
        <w:rPr>
          <w:lang w:val="vi-VN"/>
        </w:rPr>
        <w:t>Ngày, tháng, năm sinh: Ghi đầy đủ ngày, tháng, năm sinh, chữ thường.</w:t>
      </w:r>
    </w:p>
    <w:p w:rsidR="008648AF" w:rsidRDefault="008648AF" w:rsidP="008648AF">
      <w:pPr>
        <w:spacing w:before="120" w:after="280" w:afterAutospacing="1"/>
      </w:pPr>
      <w:r>
        <w:rPr>
          <w:vertAlign w:val="superscript"/>
          <w:lang w:val="vi-VN"/>
        </w:rPr>
        <w:t>6</w:t>
      </w:r>
      <w:r>
        <w:rPr>
          <w:lang w:val="vi-VN"/>
        </w:rPr>
        <w:t>Giới tính: Ghi “Nam” hoặc “Nữ”, chữ in thường, chữ đứng, màu đen.</w:t>
      </w:r>
    </w:p>
    <w:p w:rsidR="008648AF" w:rsidRDefault="008648AF" w:rsidP="008648AF">
      <w:pPr>
        <w:spacing w:before="120" w:after="280" w:afterAutospacing="1"/>
      </w:pPr>
      <w:r>
        <w:rPr>
          <w:vertAlign w:val="superscript"/>
          <w:lang w:val="vi-VN"/>
        </w:rPr>
        <w:t>7</w:t>
      </w:r>
      <w:r>
        <w:rPr>
          <w:lang w:val="vi-VN"/>
        </w:rPr>
        <w:t>Nơi đăng kí hộ khẩu thường trú: Ghi theo sổ hộ khẩu của người khuyết tật, chữ in thường, chữ đứng, màu đen.</w:t>
      </w:r>
    </w:p>
    <w:p w:rsidR="008648AF" w:rsidRDefault="008648AF" w:rsidP="008648AF">
      <w:pPr>
        <w:spacing w:before="120" w:after="280" w:afterAutospacing="1"/>
      </w:pPr>
      <w:r>
        <w:rPr>
          <w:vertAlign w:val="superscript"/>
          <w:lang w:val="vi-VN"/>
        </w:rPr>
        <w:t>8</w:t>
      </w:r>
      <w:r>
        <w:rPr>
          <w:lang w:val="vi-VN"/>
        </w:rPr>
        <w:t>Nơi ở hiện nay: Chữ in thường, chữ đứng, màu đen</w:t>
      </w:r>
    </w:p>
    <w:p w:rsidR="008648AF" w:rsidRDefault="008648AF" w:rsidP="008648AF">
      <w:pPr>
        <w:spacing w:before="120" w:after="280" w:afterAutospacing="1"/>
      </w:pPr>
      <w:r>
        <w:rPr>
          <w:vertAlign w:val="superscript"/>
          <w:lang w:val="vi-VN"/>
        </w:rPr>
        <w:t>9</w:t>
      </w:r>
      <w:r>
        <w:rPr>
          <w:lang w:val="vi-VN"/>
        </w:rPr>
        <w:t>Dạng khuyết tật: Ghi đúng các dạng khuyết tật theo quy định tại Điều 3 Luật người khuyết tật, chữ in thường, chữ đứng, màu đen.</w:t>
      </w:r>
    </w:p>
    <w:p w:rsidR="008648AF" w:rsidRDefault="008648AF" w:rsidP="008648AF">
      <w:pPr>
        <w:spacing w:before="120" w:after="280" w:afterAutospacing="1"/>
      </w:pPr>
      <w:r>
        <w:rPr>
          <w:vertAlign w:val="superscript"/>
          <w:lang w:val="vi-VN"/>
        </w:rPr>
        <w:t>10</w:t>
      </w:r>
      <w:r>
        <w:rPr>
          <w:lang w:val="vi-VN"/>
        </w:rPr>
        <w:t>Mức độ khuyết tật: Ghi đúng mức độ khuyết tật theo quy định tại Điều 3 Luật người khuyết tật, chữ in thường, chữ đứng, màu đen.</w:t>
      </w:r>
    </w:p>
    <w:p w:rsidR="008648AF" w:rsidRDefault="008648AF" w:rsidP="008648AF">
      <w:pPr>
        <w:spacing w:before="120" w:after="280" w:afterAutospacing="1"/>
      </w:pPr>
      <w:r>
        <w:rPr>
          <w:vertAlign w:val="superscript"/>
          <w:lang w:val="vi-VN"/>
        </w:rPr>
        <w:t>11</w:t>
      </w:r>
      <w:r>
        <w:rPr>
          <w:lang w:val="vi-VN"/>
        </w:rPr>
        <w:t>Ngày tháng năm: Chữ in thường, chữ đứng, màu đen.</w:t>
      </w:r>
    </w:p>
    <w:p w:rsidR="008648AF" w:rsidRDefault="008648AF" w:rsidP="008648AF">
      <w:pPr>
        <w:spacing w:before="120" w:after="280" w:afterAutospacing="1"/>
      </w:pPr>
      <w:r>
        <w:rPr>
          <w:vertAlign w:val="superscript"/>
          <w:lang w:val="vi-VN"/>
        </w:rPr>
        <w:t>12</w:t>
      </w:r>
      <w:r>
        <w:rPr>
          <w:lang w:val="vi-VN"/>
        </w:rPr>
        <w:t>Chủ tịch Ủy ban nhân dân ký tên, đóng dấu: ghi chữ in thường, chữ đứng, đậm, màu đen</w:t>
      </w:r>
    </w:p>
    <w:p w:rsidR="008648AF" w:rsidRDefault="008648AF" w:rsidP="008648AF">
      <w:pPr>
        <w:spacing w:before="120" w:after="280" w:afterAutospacing="1"/>
      </w:pPr>
      <w:r>
        <w:rPr>
          <w:lang w:val="vi-VN"/>
        </w:rPr>
        <w:lastRenderedPageBreak/>
        <w:t>B. Mặt sau:</w:t>
      </w:r>
    </w:p>
    <w:p w:rsidR="008648AF" w:rsidRDefault="008648AF" w:rsidP="008648AF">
      <w:pPr>
        <w:spacing w:before="120" w:after="280" w:afterAutospacing="1"/>
      </w:pPr>
      <w:r>
        <w:rPr>
          <w:lang w:val="vi-VN"/>
        </w:rPr>
        <w:t>- Trên cùng in dòng chữ “Những điều cần chú ý” màu đen, chữ in hoa, chữ đứng, đậm</w:t>
      </w:r>
    </w:p>
    <w:p w:rsidR="008648AF" w:rsidRDefault="008648AF" w:rsidP="008648AF">
      <w:pPr>
        <w:spacing w:before="120" w:after="280" w:afterAutospacing="1"/>
      </w:pPr>
      <w:r>
        <w:rPr>
          <w:lang w:val="vi-VN"/>
        </w:rPr>
        <w:t>- Tiếp dưới in các dòng chữ in thường, chữ nghiêng màu đen.</w:t>
      </w:r>
    </w:p>
    <w:p w:rsidR="008648AF" w:rsidRDefault="008648AF" w:rsidP="008648AF">
      <w:pPr>
        <w:spacing w:before="120" w:after="280" w:afterAutospacing="1"/>
      </w:pPr>
      <w:r>
        <w:rPr>
          <w:lang w:val="vi-VN"/>
        </w:rPr>
        <w:t> </w:t>
      </w:r>
    </w:p>
    <w:p w:rsidR="00A30117" w:rsidRDefault="00A30117">
      <w:bookmarkStart w:id="0" w:name="_GoBack"/>
      <w:bookmarkEnd w:id="0"/>
    </w:p>
    <w:sectPr w:rsidR="00A30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AF"/>
    <w:rsid w:val="008648AF"/>
    <w:rsid w:val="00A3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8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8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2019-11-04T06:48:00Z</dcterms:created>
  <dcterms:modified xsi:type="dcterms:W3CDTF">2019-11-04T06:48:00Z</dcterms:modified>
</cp:coreProperties>
</file>